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AC" w:rsidRDefault="005E14D6">
      <w:pPr>
        <w:spacing w:line="272" w:lineRule="auto"/>
        <w:ind w:right="1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Модель мониторинга готовности педагогов М</w:t>
      </w:r>
      <w:r w:rsidR="00572D5B">
        <w:rPr>
          <w:rFonts w:eastAsia="Times New Roman"/>
          <w:b/>
          <w:bCs/>
          <w:sz w:val="24"/>
          <w:szCs w:val="24"/>
        </w:rPr>
        <w:t>БО</w:t>
      </w:r>
      <w:r>
        <w:rPr>
          <w:rFonts w:eastAsia="Times New Roman"/>
          <w:b/>
          <w:bCs/>
          <w:sz w:val="24"/>
          <w:szCs w:val="24"/>
        </w:rPr>
        <w:t>У «</w:t>
      </w:r>
      <w:proofErr w:type="spellStart"/>
      <w:r w:rsidR="005C5BB3">
        <w:rPr>
          <w:rFonts w:eastAsia="Times New Roman"/>
          <w:b/>
          <w:bCs/>
          <w:sz w:val="24"/>
          <w:szCs w:val="24"/>
        </w:rPr>
        <w:t>Журавлёвская</w:t>
      </w:r>
      <w:proofErr w:type="spellEnd"/>
      <w:r w:rsidR="005C5BB3">
        <w:rPr>
          <w:rFonts w:eastAsia="Times New Roman"/>
          <w:b/>
          <w:bCs/>
          <w:sz w:val="24"/>
          <w:szCs w:val="24"/>
        </w:rPr>
        <w:t xml:space="preserve"> школа</w:t>
      </w:r>
      <w:proofErr w:type="gramStart"/>
      <w:r w:rsidR="005C5BB3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»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 введению </w:t>
      </w:r>
      <w:r w:rsidR="00572D5B">
        <w:rPr>
          <w:rFonts w:eastAsia="Times New Roman"/>
          <w:b/>
          <w:bCs/>
          <w:sz w:val="24"/>
          <w:szCs w:val="24"/>
        </w:rPr>
        <w:t>ФО</w:t>
      </w:r>
      <w:r>
        <w:rPr>
          <w:rFonts w:eastAsia="Times New Roman"/>
          <w:b/>
          <w:bCs/>
          <w:sz w:val="24"/>
          <w:szCs w:val="24"/>
        </w:rPr>
        <w:t>О</w:t>
      </w:r>
      <w:r w:rsidR="00572D5B"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572D5B" w:rsidRDefault="00572D5B">
      <w:pPr>
        <w:spacing w:line="272" w:lineRule="auto"/>
        <w:ind w:right="180"/>
        <w:jc w:val="center"/>
        <w:rPr>
          <w:sz w:val="20"/>
          <w:szCs w:val="20"/>
        </w:rPr>
      </w:pPr>
    </w:p>
    <w:p w:rsidR="00F772AC" w:rsidRDefault="00F772AC">
      <w:pPr>
        <w:spacing w:line="200" w:lineRule="exact"/>
        <w:rPr>
          <w:sz w:val="24"/>
          <w:szCs w:val="24"/>
        </w:rPr>
      </w:pPr>
    </w:p>
    <w:p w:rsidR="00572D5B" w:rsidRPr="00572D5B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 xml:space="preserve">- Приказ </w:t>
      </w:r>
      <w:proofErr w:type="spellStart"/>
      <w:r w:rsidRPr="00572D5B">
        <w:rPr>
          <w:sz w:val="24"/>
          <w:szCs w:val="24"/>
        </w:rPr>
        <w:t>Минпросвещения</w:t>
      </w:r>
      <w:proofErr w:type="spellEnd"/>
      <w:r w:rsidRPr="00572D5B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начального общего образования» (ред. от 08.11.2022 № 955) (далее – ФГОС НОО);</w:t>
      </w:r>
    </w:p>
    <w:p w:rsidR="00572D5B" w:rsidRPr="00572D5B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 xml:space="preserve">- Приказ </w:t>
      </w:r>
      <w:proofErr w:type="spellStart"/>
      <w:r w:rsidRPr="00572D5B">
        <w:rPr>
          <w:sz w:val="24"/>
          <w:szCs w:val="24"/>
        </w:rPr>
        <w:t>Минпросвещения</w:t>
      </w:r>
      <w:proofErr w:type="spellEnd"/>
      <w:r w:rsidRPr="00572D5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основного общего образования» (ред. от 08.11.2022 № 955) (далее – ФГОС ООО);</w:t>
      </w:r>
    </w:p>
    <w:p w:rsidR="00F772AC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>- Приказ Министерства образования и науки Российской Федерации от 17.05.2012 № 413 «Об утверждении федерального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государственного образовательного стандарта среднего общего образования» (ред. от 12.08.2022 № 732) (далее – ФГОС СОО).</w:t>
      </w:r>
    </w:p>
    <w:p w:rsidR="00572D5B" w:rsidRDefault="00572D5B" w:rsidP="00572D5B">
      <w:pPr>
        <w:spacing w:line="333" w:lineRule="exact"/>
        <w:rPr>
          <w:sz w:val="24"/>
          <w:szCs w:val="24"/>
        </w:rPr>
      </w:pPr>
    </w:p>
    <w:p w:rsidR="00572D5B" w:rsidRPr="00572D5B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>Федеральная основная общеобразовательная программа - учебно-методическая документация (федеральный учебный план,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федеральный календарный учебный график, федеральные рабочие программы учебных предметов, курсов, дисциплин (модулей), иных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компонентов, федеральная рабочая программа воспитания, федеральный календарный план воспитательной работы), определяющая единые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для Российской Федерации базовые объем и содержание образования определенного уровня и (или) определенной направленности,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планируемые результаты освоения образовательной программы (п. 10.1. № 273-ФЗ).</w:t>
      </w:r>
    </w:p>
    <w:p w:rsidR="00572D5B" w:rsidRPr="00572D5B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 xml:space="preserve">- Приказ </w:t>
      </w:r>
      <w:proofErr w:type="spellStart"/>
      <w:r w:rsidRPr="00572D5B">
        <w:rPr>
          <w:sz w:val="24"/>
          <w:szCs w:val="24"/>
        </w:rPr>
        <w:t>Минпросвещения</w:t>
      </w:r>
      <w:proofErr w:type="spellEnd"/>
      <w:r w:rsidRPr="00572D5B">
        <w:rPr>
          <w:sz w:val="24"/>
          <w:szCs w:val="24"/>
        </w:rPr>
        <w:t xml:space="preserve"> России от 16.11.2022 № 992 «Об утверждении федеральной образовательной программы начального общего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образования» (далее - ФООП, ФОП НОО);</w:t>
      </w:r>
    </w:p>
    <w:p w:rsidR="00572D5B" w:rsidRPr="00572D5B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 xml:space="preserve">- Приказ </w:t>
      </w:r>
      <w:proofErr w:type="spellStart"/>
      <w:r w:rsidRPr="00572D5B">
        <w:rPr>
          <w:sz w:val="24"/>
          <w:szCs w:val="24"/>
        </w:rPr>
        <w:t>Минпросвещения</w:t>
      </w:r>
      <w:proofErr w:type="spellEnd"/>
      <w:r w:rsidRPr="00572D5B">
        <w:rPr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образования» (далее - ФООП, ФОП ООО);</w:t>
      </w:r>
    </w:p>
    <w:p w:rsidR="00572D5B" w:rsidRDefault="00572D5B" w:rsidP="00572D5B">
      <w:pPr>
        <w:spacing w:line="333" w:lineRule="exact"/>
        <w:rPr>
          <w:sz w:val="24"/>
          <w:szCs w:val="24"/>
        </w:rPr>
      </w:pPr>
      <w:r w:rsidRPr="00572D5B">
        <w:rPr>
          <w:sz w:val="24"/>
          <w:szCs w:val="24"/>
        </w:rPr>
        <w:t xml:space="preserve">- Приказ </w:t>
      </w:r>
      <w:proofErr w:type="spellStart"/>
      <w:r w:rsidRPr="00572D5B">
        <w:rPr>
          <w:sz w:val="24"/>
          <w:szCs w:val="24"/>
        </w:rPr>
        <w:t>Минпросвещения</w:t>
      </w:r>
      <w:proofErr w:type="spellEnd"/>
      <w:r w:rsidRPr="00572D5B">
        <w:rPr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</w:t>
      </w:r>
      <w:r w:rsidR="005C5BB3">
        <w:rPr>
          <w:sz w:val="24"/>
          <w:szCs w:val="24"/>
        </w:rPr>
        <w:t xml:space="preserve"> </w:t>
      </w:r>
      <w:r w:rsidRPr="00572D5B">
        <w:rPr>
          <w:sz w:val="24"/>
          <w:szCs w:val="24"/>
        </w:rPr>
        <w:t>образования» (далее - ФООП, ФОП СОО).</w:t>
      </w:r>
    </w:p>
    <w:p w:rsidR="00572D5B" w:rsidRDefault="00572D5B" w:rsidP="00572D5B">
      <w:pPr>
        <w:spacing w:line="333" w:lineRule="exact"/>
        <w:rPr>
          <w:sz w:val="24"/>
          <w:szCs w:val="24"/>
        </w:rPr>
      </w:pPr>
    </w:p>
    <w:p w:rsidR="00F772AC" w:rsidRDefault="005E14D6">
      <w:pPr>
        <w:spacing w:line="264" w:lineRule="auto"/>
        <w:ind w:left="120" w:right="2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мониторинга: </w:t>
      </w:r>
      <w:r>
        <w:rPr>
          <w:rFonts w:eastAsia="Times New Roman"/>
          <w:sz w:val="24"/>
          <w:szCs w:val="24"/>
        </w:rPr>
        <w:t>определить уровень готовности образовательных</w:t>
      </w:r>
      <w:r w:rsidR="005C5BB3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организаций к введению </w:t>
      </w:r>
      <w:r w:rsidR="00572D5B" w:rsidRPr="00572D5B">
        <w:rPr>
          <w:rFonts w:eastAsia="Times New Roman"/>
          <w:sz w:val="24"/>
          <w:szCs w:val="24"/>
        </w:rPr>
        <w:t>ФООП</w:t>
      </w:r>
    </w:p>
    <w:p w:rsidR="00F772AC" w:rsidRDefault="00F772AC">
      <w:pPr>
        <w:spacing w:line="21" w:lineRule="exact"/>
        <w:rPr>
          <w:sz w:val="24"/>
          <w:szCs w:val="24"/>
        </w:rPr>
      </w:pPr>
    </w:p>
    <w:p w:rsidR="00F772AC" w:rsidRDefault="005E14D6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мониторинга:</w:t>
      </w:r>
    </w:p>
    <w:p w:rsidR="00F772AC" w:rsidRDefault="00F772AC">
      <w:pPr>
        <w:spacing w:line="48" w:lineRule="exact"/>
        <w:rPr>
          <w:sz w:val="24"/>
          <w:szCs w:val="24"/>
        </w:rPr>
      </w:pPr>
    </w:p>
    <w:p w:rsidR="00F772AC" w:rsidRDefault="005E14D6" w:rsidP="00572D5B">
      <w:pPr>
        <w:numPr>
          <w:ilvl w:val="0"/>
          <w:numId w:val="1"/>
        </w:numPr>
        <w:tabs>
          <w:tab w:val="left" w:pos="276"/>
        </w:tabs>
        <w:spacing w:line="270" w:lineRule="auto"/>
        <w:ind w:left="120" w:right="280" w:hanging="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получение</w:t>
      </w:r>
      <w:proofErr w:type="gramEnd"/>
      <w:r>
        <w:rPr>
          <w:rFonts w:eastAsia="Times New Roman"/>
          <w:sz w:val="24"/>
          <w:szCs w:val="24"/>
        </w:rPr>
        <w:t xml:space="preserve"> комплексной информации об уровне готовности педагогов школы к внедрению обновленных</w:t>
      </w:r>
      <w:r w:rsidR="00572D5B">
        <w:rPr>
          <w:rFonts w:eastAsia="Times New Roman"/>
          <w:sz w:val="24"/>
          <w:szCs w:val="24"/>
        </w:rPr>
        <w:t xml:space="preserve">  </w:t>
      </w:r>
      <w:r w:rsidR="00572D5B" w:rsidRPr="00572D5B">
        <w:rPr>
          <w:rFonts w:eastAsia="Times New Roman"/>
          <w:sz w:val="24"/>
          <w:szCs w:val="24"/>
        </w:rPr>
        <w:t>ФООП</w:t>
      </w:r>
      <w:r>
        <w:rPr>
          <w:rFonts w:eastAsia="Times New Roman"/>
          <w:sz w:val="24"/>
          <w:szCs w:val="24"/>
        </w:rPr>
        <w:t>, о состоянии управления процессом подготовки школы к введению.</w:t>
      </w:r>
      <w:r w:rsidR="00572D5B" w:rsidRPr="00572D5B">
        <w:t xml:space="preserve"> </w:t>
      </w:r>
      <w:r w:rsidR="00572D5B" w:rsidRPr="00572D5B">
        <w:rPr>
          <w:rFonts w:eastAsia="Times New Roman"/>
          <w:sz w:val="24"/>
          <w:szCs w:val="24"/>
        </w:rPr>
        <w:t>ФООП</w:t>
      </w:r>
      <w:r w:rsidR="00572D5B">
        <w:rPr>
          <w:rFonts w:eastAsia="Times New Roman"/>
          <w:sz w:val="24"/>
          <w:szCs w:val="24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00"/>
        <w:gridCol w:w="1860"/>
        <w:gridCol w:w="1320"/>
        <w:gridCol w:w="1420"/>
        <w:gridCol w:w="1700"/>
      </w:tblGrid>
      <w:tr w:rsidR="00F772AC">
        <w:trPr>
          <w:trHeight w:val="27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состояния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F772AC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измерения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</w:tr>
      <w:tr w:rsidR="00F772AC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(1балл)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(0 баллов)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ОО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руководящими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иными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работниками</w:t>
            </w:r>
            <w:proofErr w:type="gramEnd"/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учителей средней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прошедших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повышение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квалификации,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обеспечивающее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компетентность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соответствии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 w:rsidP="00572D5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требованиями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административно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управленческого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персонала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прошедших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повышение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 по новому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 w:rsidP="00572D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 план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повышения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квалификации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ориентацией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проблемы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введения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 w:rsidP="00572D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школы: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используют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соответствующие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современные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УМК, линии учебников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</w:tbl>
    <w:p w:rsidR="00F772AC" w:rsidRDefault="00F772AC">
      <w:pPr>
        <w:sectPr w:rsidR="00F772AC">
          <w:pgSz w:w="11900" w:h="16838"/>
          <w:pgMar w:top="1142" w:right="566" w:bottom="806" w:left="130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00"/>
        <w:gridCol w:w="1860"/>
        <w:gridCol w:w="1320"/>
        <w:gridCol w:w="1420"/>
        <w:gridCol w:w="1700"/>
      </w:tblGrid>
      <w:tr w:rsidR="00F772AC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разработали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рабочие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программы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предметам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соотв.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 w:rsidP="00572D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календарно-тематическое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планирование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встроены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формированию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функциональной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грамотности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"/>
                <w:szCs w:val="2"/>
              </w:rPr>
            </w:pPr>
          </w:p>
        </w:tc>
      </w:tr>
      <w:tr w:rsidR="00F772AC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 w:rsidP="00572D5B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</w:t>
            </w:r>
            <w:r w:rsidR="00572D5B">
              <w:rPr>
                <w:rFonts w:eastAsia="Times New Roman"/>
                <w:sz w:val="24"/>
                <w:szCs w:val="24"/>
              </w:rPr>
              <w:t>ие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72D5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работники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72D5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использовали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E14D6">
              <w:rPr>
                <w:rFonts w:eastAsia="Times New Roman"/>
                <w:sz w:val="24"/>
                <w:szCs w:val="24"/>
              </w:rPr>
              <w:t>федеральные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конструкторы,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F772AC" w:rsidP="005C5B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 w:rsidTr="005C5BB3">
        <w:trPr>
          <w:trHeight w:val="9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5"/>
                <w:szCs w:val="5"/>
              </w:rPr>
            </w:pPr>
          </w:p>
        </w:tc>
      </w:tr>
      <w:tr w:rsidR="00F772AC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педагогов имеется банк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приемов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решению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внеурочной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воспитания</w:t>
            </w:r>
            <w:proofErr w:type="gramEnd"/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разработали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деятельности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требованиями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структурой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 w:rsidP="00572D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разработали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программы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исследоват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проектной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обуч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-ся</w:t>
            </w:r>
            <w:proofErr w:type="spellEnd"/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владеют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технологиями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обучения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формами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основе системно-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деятельностного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подхода: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проектные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-исследовательской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5.11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уровневой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дифференциации</w:t>
            </w:r>
            <w:proofErr w:type="gramEnd"/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развивающего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основе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ситуаций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диалоговые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3"/>
                <w:szCs w:val="23"/>
              </w:rPr>
            </w:pPr>
          </w:p>
        </w:tc>
      </w:tr>
      <w:tr w:rsidR="00F772AC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5.14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772AC" w:rsidRDefault="005E14D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72AC" w:rsidRDefault="00F772AC"/>
        </w:tc>
      </w:tr>
      <w:tr w:rsidR="00F772AC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5E14D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критического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</w:tbl>
    <w:p w:rsidR="00F772AC" w:rsidRDefault="00F772AC">
      <w:pPr>
        <w:sectPr w:rsidR="00F772AC">
          <w:pgSz w:w="11900" w:h="16838"/>
          <w:pgMar w:top="1112" w:right="566" w:bottom="840" w:left="1300" w:header="0" w:footer="0" w:gutter="0"/>
          <w:cols w:space="720" w:equalWidth="0">
            <w:col w:w="10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80"/>
        <w:gridCol w:w="6320"/>
      </w:tblGrid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5E14D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коммуникативные</w:t>
            </w:r>
            <w:proofErr w:type="gramEnd"/>
          </w:p>
        </w:tc>
        <w:tc>
          <w:tcPr>
            <w:tcW w:w="632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технологии</w:t>
            </w:r>
            <w:proofErr w:type="gramEnd"/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5.16</w:t>
            </w:r>
          </w:p>
        </w:tc>
        <w:tc>
          <w:tcPr>
            <w:tcW w:w="308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основной школы</w:t>
            </w:r>
          </w:p>
        </w:tc>
        <w:tc>
          <w:tcPr>
            <w:tcW w:w="6320" w:type="dxa"/>
            <w:vAlign w:val="bottom"/>
          </w:tcPr>
          <w:p w:rsidR="00F772AC" w:rsidRDefault="00F772AC"/>
        </w:tc>
      </w:tr>
      <w:tr w:rsidR="00F772AC">
        <w:trPr>
          <w:trHeight w:val="281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регулярно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используют:</w:t>
            </w: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F772AC"/>
        </w:tc>
        <w:tc>
          <w:tcPr>
            <w:tcW w:w="308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632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дидактические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подготовке и</w:t>
            </w:r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5.17</w:t>
            </w:r>
          </w:p>
        </w:tc>
        <w:tc>
          <w:tcPr>
            <w:tcW w:w="308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Интернет-ресурсы в ходе</w:t>
            </w:r>
          </w:p>
        </w:tc>
        <w:tc>
          <w:tcPr>
            <w:tcW w:w="632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процесса,</w:t>
            </w:r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подготовке к урокам</w:t>
            </w: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5.18</w:t>
            </w:r>
          </w:p>
        </w:tc>
        <w:tc>
          <w:tcPr>
            <w:tcW w:w="308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для организации</w:t>
            </w:r>
          </w:p>
        </w:tc>
        <w:tc>
          <w:tcPr>
            <w:tcW w:w="632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дистанционной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5.19</w:t>
            </w:r>
          </w:p>
        </w:tc>
        <w:tc>
          <w:tcPr>
            <w:tcW w:w="3080" w:type="dxa"/>
            <w:vAlign w:val="bottom"/>
          </w:tcPr>
          <w:p w:rsidR="00F772AC" w:rsidRDefault="005E14D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для оперативного</w:t>
            </w:r>
          </w:p>
        </w:tc>
        <w:tc>
          <w:tcPr>
            <w:tcW w:w="6320" w:type="dxa"/>
            <w:vAlign w:val="bottom"/>
          </w:tcPr>
          <w:p w:rsidR="00F772AC" w:rsidRDefault="005E14D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информирования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родителями</w:t>
            </w:r>
            <w:proofErr w:type="gramEnd"/>
          </w:p>
        </w:tc>
        <w:tc>
          <w:tcPr>
            <w:tcW w:w="632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</w:tbl>
    <w:p w:rsidR="00F772AC" w:rsidRDefault="005E14D6">
      <w:pPr>
        <w:spacing w:line="2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721995</wp:posOffset>
                </wp:positionV>
                <wp:extent cx="63773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E9D8A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6.85pt" to="567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3915410</wp:posOffset>
                </wp:positionV>
                <wp:extent cx="63773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96016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308.3pt" to="567.4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4447540</wp:posOffset>
                </wp:positionV>
                <wp:extent cx="63773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A643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350.2pt" to="567.4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6238240</wp:posOffset>
                </wp:positionV>
                <wp:extent cx="63773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BC080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491.2pt" to="567.45pt,4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6421120</wp:posOffset>
                </wp:positionV>
                <wp:extent cx="63773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503D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05.6pt" to="567.4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rAuAEAAH8DAAAOAAAAZHJzL2Uyb0RvYy54bWysU01vEzEQvSPxHyzfyW4bmpR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6953250</wp:posOffset>
                </wp:positionV>
                <wp:extent cx="63773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500A4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547.5pt" to="567.4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7C7BD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5pt,56.6pt" to="65.5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1235710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D20AD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7.3pt,56.6pt" to="97.3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cTuAEAAH8DAAAOAAAAZHJzL2Uyb0RvYy54bWysU01vGyEQvVfqf0Dc6127tZO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3199130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26400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1.9pt,56.6pt" to="251.9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n3uQEAAH8DAAAOAAAAZHJzL2Uyb0RvYy54bWysU8uOEzEQvCPxD5bvZCaBZDe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4380865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1F43A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4.95pt,56.6pt" to="344.95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t1uQEAAIEDAAAOAAAAZHJzL2Uyb0RvYy54bWysU01vGyEQvVfqf0Dc6127tZO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F794F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56.6pt" to="411.2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rJuQEAAIEDAAAOAAAAZHJzL2Uyb0RvYy54bWysU01vGyEQvVfqf0Dc6127tZ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6122670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0938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2.1pt,56.6pt" to="482.1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avugEAAIEDAAAOAAAAZHJzL2Uyb0RvYy54bWysU01vGyEQvVfqf0Dc6127tZO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8011160</wp:posOffset>
                </wp:positionV>
                <wp:extent cx="63773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89781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3pt,630.8pt" to="567.45pt,6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uAugEAAIEDAAAOAAAAZHJzL2Uyb0RvYy54bWysU01vEzEQvSPxHyzfyW4bSIq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7203440</wp:posOffset>
                </wp:positionH>
                <wp:positionV relativeFrom="page">
                  <wp:posOffset>718820</wp:posOffset>
                </wp:positionV>
                <wp:extent cx="0" cy="729551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9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87496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2pt,56.6pt" to="567.2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4mugEAAIEDAAAOAAAAZHJzL2Uyb0RvYy54bWysU01vGyEQvVfqf0Dc6127sZO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772AC" w:rsidRDefault="005E14D6">
      <w:pPr>
        <w:numPr>
          <w:ilvl w:val="0"/>
          <w:numId w:val="2"/>
        </w:numPr>
        <w:tabs>
          <w:tab w:val="left" w:pos="760"/>
        </w:tabs>
        <w:spacing w:line="236" w:lineRule="auto"/>
        <w:ind w:left="760" w:right="6720" w:hanging="6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 имеют инструменты для оценки УУД:</w:t>
      </w:r>
    </w:p>
    <w:p w:rsidR="00F772AC" w:rsidRDefault="00F772AC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60"/>
        <w:gridCol w:w="6340"/>
      </w:tblGrid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306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стандартизированные</w:t>
            </w:r>
            <w:proofErr w:type="gramEnd"/>
          </w:p>
        </w:tc>
        <w:tc>
          <w:tcPr>
            <w:tcW w:w="6340" w:type="dxa"/>
            <w:vAlign w:val="bottom"/>
          </w:tcPr>
          <w:p w:rsidR="00F772AC" w:rsidRDefault="005E14D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письменные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творческие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6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306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самооценки</w:t>
            </w:r>
          </w:p>
        </w:tc>
        <w:tc>
          <w:tcPr>
            <w:tcW w:w="6340" w:type="dxa"/>
            <w:vAlign w:val="bottom"/>
          </w:tcPr>
          <w:p w:rsidR="00F772AC" w:rsidRDefault="005E14D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306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или карту</w:t>
            </w:r>
          </w:p>
        </w:tc>
        <w:tc>
          <w:tcPr>
            <w:tcW w:w="6340" w:type="dxa"/>
            <w:vAlign w:val="bottom"/>
          </w:tcPr>
          <w:p w:rsidR="00F772AC" w:rsidRDefault="005E14D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772AC">
        <w:trPr>
          <w:trHeight w:val="276"/>
        </w:trPr>
        <w:tc>
          <w:tcPr>
            <w:tcW w:w="6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наблюдений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динамики</w:t>
            </w:r>
          </w:p>
        </w:tc>
        <w:tc>
          <w:tcPr>
            <w:tcW w:w="6340" w:type="dxa"/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F772AC" w:rsidRDefault="005E14D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6340" w:type="dxa"/>
            <w:tcBorders>
              <w:bottom w:val="single" w:sz="8" w:space="0" w:color="auto"/>
            </w:tcBorders>
            <w:vAlign w:val="bottom"/>
          </w:tcPr>
          <w:p w:rsidR="00F772AC" w:rsidRDefault="00F772AC">
            <w:pPr>
              <w:rPr>
                <w:sz w:val="24"/>
                <w:szCs w:val="24"/>
              </w:rPr>
            </w:pPr>
          </w:p>
        </w:tc>
      </w:tr>
      <w:tr w:rsidR="00F772AC">
        <w:trPr>
          <w:trHeight w:val="261"/>
        </w:trPr>
        <w:tc>
          <w:tcPr>
            <w:tcW w:w="64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3060" w:type="dxa"/>
            <w:vAlign w:val="bottom"/>
          </w:tcPr>
          <w:p w:rsidR="00F772AC" w:rsidRDefault="005E14D6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инструменты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6340" w:type="dxa"/>
            <w:vAlign w:val="bottom"/>
          </w:tcPr>
          <w:p w:rsidR="00F772AC" w:rsidRDefault="005E14D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</w:tbl>
    <w:p w:rsidR="00F772AC" w:rsidRDefault="00F772AC">
      <w:pPr>
        <w:spacing w:line="12" w:lineRule="exact"/>
        <w:rPr>
          <w:sz w:val="20"/>
          <w:szCs w:val="20"/>
        </w:rPr>
      </w:pPr>
    </w:p>
    <w:p w:rsidR="00F772AC" w:rsidRDefault="005E14D6">
      <w:pPr>
        <w:numPr>
          <w:ilvl w:val="0"/>
          <w:numId w:val="3"/>
        </w:numPr>
        <w:tabs>
          <w:tab w:val="left" w:pos="760"/>
        </w:tabs>
        <w:ind w:left="760" w:hanging="6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 имеют:</w:t>
      </w:r>
    </w:p>
    <w:p w:rsidR="00F772AC" w:rsidRDefault="00F772AC">
      <w:pPr>
        <w:spacing w:line="10" w:lineRule="exact"/>
        <w:rPr>
          <w:sz w:val="20"/>
          <w:szCs w:val="20"/>
        </w:rPr>
      </w:pPr>
    </w:p>
    <w:p w:rsidR="00F772AC" w:rsidRDefault="005E14D6">
      <w:pPr>
        <w:tabs>
          <w:tab w:val="left" w:pos="7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</w:t>
      </w:r>
      <w:proofErr w:type="gramStart"/>
      <w:r>
        <w:rPr>
          <w:rFonts w:eastAsia="Times New Roman"/>
          <w:sz w:val="24"/>
          <w:szCs w:val="24"/>
        </w:rPr>
        <w:t>. рекомендации</w:t>
      </w:r>
      <w:proofErr w:type="gramEnd"/>
      <w:r>
        <w:rPr>
          <w:rFonts w:eastAsia="Times New Roman"/>
          <w:sz w:val="24"/>
          <w:szCs w:val="24"/>
        </w:rPr>
        <w:t xml:space="preserve"> по</w:t>
      </w:r>
    </w:p>
    <w:p w:rsidR="005E14D6" w:rsidRDefault="005E14D6" w:rsidP="005E14D6">
      <w:pPr>
        <w:tabs>
          <w:tab w:val="left" w:pos="3820"/>
        </w:tabs>
        <w:ind w:left="7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реализации</w:t>
      </w:r>
      <w:proofErr w:type="gramEnd"/>
      <w:r>
        <w:rPr>
          <w:rFonts w:eastAsia="Times New Roman"/>
          <w:sz w:val="24"/>
          <w:szCs w:val="24"/>
        </w:rPr>
        <w:t xml:space="preserve"> ФГОС </w:t>
      </w:r>
    </w:p>
    <w:p w:rsidR="00F772AC" w:rsidRPr="005E14D6" w:rsidRDefault="005E14D6" w:rsidP="005E14D6">
      <w:pPr>
        <w:tabs>
          <w:tab w:val="left" w:pos="3820"/>
        </w:tabs>
        <w:ind w:left="760"/>
        <w:rPr>
          <w:b/>
          <w:sz w:val="20"/>
          <w:szCs w:val="20"/>
        </w:rPr>
      </w:pPr>
      <w:r w:rsidRPr="005E14D6">
        <w:rPr>
          <w:b/>
          <w:sz w:val="20"/>
          <w:szCs w:val="20"/>
        </w:rPr>
        <w:tab/>
      </w:r>
      <w:r>
        <w:rPr>
          <w:rFonts w:eastAsia="Times New Roman"/>
          <w:b/>
          <w:sz w:val="23"/>
          <w:szCs w:val="23"/>
        </w:rPr>
        <w:t>Да/НЕТ</w:t>
      </w:r>
    </w:p>
    <w:p w:rsidR="00F772AC" w:rsidRDefault="00F772AC">
      <w:pPr>
        <w:spacing w:line="10" w:lineRule="exact"/>
        <w:rPr>
          <w:sz w:val="20"/>
          <w:szCs w:val="20"/>
        </w:rPr>
      </w:pPr>
    </w:p>
    <w:p w:rsidR="00F772AC" w:rsidRDefault="005E14D6">
      <w:pPr>
        <w:tabs>
          <w:tab w:val="left" w:pos="740"/>
          <w:tab w:val="left" w:pos="382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Методич</w:t>
      </w:r>
      <w:proofErr w:type="spellEnd"/>
      <w:proofErr w:type="gramStart"/>
      <w:r>
        <w:rPr>
          <w:rFonts w:eastAsia="Times New Roman"/>
          <w:sz w:val="24"/>
          <w:szCs w:val="24"/>
        </w:rPr>
        <w:t>. разработки</w:t>
      </w:r>
      <w:proofErr w:type="gramEnd"/>
      <w:r>
        <w:rPr>
          <w:rFonts w:eastAsia="Times New Roman"/>
          <w:sz w:val="24"/>
          <w:szCs w:val="24"/>
        </w:rPr>
        <w:t xml:space="preserve"> 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Да/Нет</w:t>
      </w:r>
    </w:p>
    <w:p w:rsidR="00F772AC" w:rsidRDefault="005E14D6">
      <w:pPr>
        <w:ind w:left="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организации</w:t>
      </w:r>
      <w:proofErr w:type="gramEnd"/>
      <w:r>
        <w:rPr>
          <w:rFonts w:eastAsia="Times New Roman"/>
          <w:sz w:val="24"/>
          <w:szCs w:val="24"/>
        </w:rPr>
        <w:t xml:space="preserve"> учебно-</w:t>
      </w:r>
    </w:p>
    <w:p w:rsidR="00F772AC" w:rsidRDefault="005E14D6">
      <w:pPr>
        <w:ind w:left="7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исследов</w:t>
      </w:r>
      <w:proofErr w:type="spellEnd"/>
      <w:r>
        <w:rPr>
          <w:rFonts w:eastAsia="Times New Roman"/>
          <w:sz w:val="24"/>
          <w:szCs w:val="24"/>
        </w:rPr>
        <w:t>.,</w:t>
      </w:r>
      <w:proofErr w:type="gramEnd"/>
      <w:r>
        <w:rPr>
          <w:rFonts w:eastAsia="Times New Roman"/>
          <w:sz w:val="24"/>
          <w:szCs w:val="24"/>
        </w:rPr>
        <w:t xml:space="preserve"> проектной</w:t>
      </w:r>
    </w:p>
    <w:p w:rsidR="00F772AC" w:rsidRDefault="005E14D6">
      <w:pPr>
        <w:ind w:left="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деятельности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обуч-ся</w:t>
      </w:r>
      <w:proofErr w:type="spellEnd"/>
      <w:r>
        <w:rPr>
          <w:rFonts w:eastAsia="Times New Roman"/>
          <w:sz w:val="24"/>
          <w:szCs w:val="24"/>
        </w:rPr>
        <w:t>,</w:t>
      </w:r>
    </w:p>
    <w:p w:rsidR="00F772AC" w:rsidRDefault="00F772AC">
      <w:pPr>
        <w:spacing w:line="1" w:lineRule="exact"/>
        <w:rPr>
          <w:sz w:val="20"/>
          <w:szCs w:val="20"/>
        </w:rPr>
      </w:pPr>
    </w:p>
    <w:p w:rsidR="00F772AC" w:rsidRDefault="005E14D6">
      <w:pPr>
        <w:ind w:left="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выполнению</w:t>
      </w:r>
      <w:proofErr w:type="gramEnd"/>
    </w:p>
    <w:p w:rsidR="00F772AC" w:rsidRDefault="005E14D6">
      <w:pPr>
        <w:ind w:left="7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индивидуального</w:t>
      </w:r>
      <w:proofErr w:type="gramEnd"/>
      <w:r>
        <w:rPr>
          <w:rFonts w:eastAsia="Times New Roman"/>
          <w:sz w:val="24"/>
          <w:szCs w:val="24"/>
        </w:rPr>
        <w:t xml:space="preserve"> проекта</w:t>
      </w:r>
    </w:p>
    <w:sectPr w:rsidR="00F772AC">
      <w:pgSz w:w="11900" w:h="16838"/>
      <w:pgMar w:top="1134" w:right="566" w:bottom="1440" w:left="1300" w:header="0" w:footer="0" w:gutter="0"/>
      <w:cols w:space="720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18A0FD94"/>
    <w:lvl w:ilvl="0" w:tplc="CF72C3F4">
      <w:start w:val="6"/>
      <w:numFmt w:val="decimal"/>
      <w:lvlText w:val="%1"/>
      <w:lvlJc w:val="left"/>
    </w:lvl>
    <w:lvl w:ilvl="1" w:tplc="FECEE3B6">
      <w:numFmt w:val="decimal"/>
      <w:lvlText w:val=""/>
      <w:lvlJc w:val="left"/>
    </w:lvl>
    <w:lvl w:ilvl="2" w:tplc="5E403CA4">
      <w:numFmt w:val="decimal"/>
      <w:lvlText w:val=""/>
      <w:lvlJc w:val="left"/>
    </w:lvl>
    <w:lvl w:ilvl="3" w:tplc="E86CF566">
      <w:numFmt w:val="decimal"/>
      <w:lvlText w:val=""/>
      <w:lvlJc w:val="left"/>
    </w:lvl>
    <w:lvl w:ilvl="4" w:tplc="E7BEF656">
      <w:numFmt w:val="decimal"/>
      <w:lvlText w:val=""/>
      <w:lvlJc w:val="left"/>
    </w:lvl>
    <w:lvl w:ilvl="5" w:tplc="EF8A2946">
      <w:numFmt w:val="decimal"/>
      <w:lvlText w:val=""/>
      <w:lvlJc w:val="left"/>
    </w:lvl>
    <w:lvl w:ilvl="6" w:tplc="C74EB468">
      <w:numFmt w:val="decimal"/>
      <w:lvlText w:val=""/>
      <w:lvlJc w:val="left"/>
    </w:lvl>
    <w:lvl w:ilvl="7" w:tplc="86C6C58C">
      <w:numFmt w:val="decimal"/>
      <w:lvlText w:val=""/>
      <w:lvlJc w:val="left"/>
    </w:lvl>
    <w:lvl w:ilvl="8" w:tplc="3FB2197E">
      <w:numFmt w:val="decimal"/>
      <w:lvlText w:val=""/>
      <w:lvlJc w:val="left"/>
    </w:lvl>
  </w:abstractNum>
  <w:abstractNum w:abstractNumId="1">
    <w:nsid w:val="00003D6C"/>
    <w:multiLevelType w:val="hybridMultilevel"/>
    <w:tmpl w:val="DB4C7A72"/>
    <w:lvl w:ilvl="0" w:tplc="026E90E2">
      <w:start w:val="1"/>
      <w:numFmt w:val="bullet"/>
      <w:lvlText w:val="-"/>
      <w:lvlJc w:val="left"/>
    </w:lvl>
    <w:lvl w:ilvl="1" w:tplc="B8D0BD80">
      <w:numFmt w:val="decimal"/>
      <w:lvlText w:val=""/>
      <w:lvlJc w:val="left"/>
    </w:lvl>
    <w:lvl w:ilvl="2" w:tplc="539C1376">
      <w:numFmt w:val="decimal"/>
      <w:lvlText w:val=""/>
      <w:lvlJc w:val="left"/>
    </w:lvl>
    <w:lvl w:ilvl="3" w:tplc="1242BC3E">
      <w:numFmt w:val="decimal"/>
      <w:lvlText w:val=""/>
      <w:lvlJc w:val="left"/>
    </w:lvl>
    <w:lvl w:ilvl="4" w:tplc="12C6819C">
      <w:numFmt w:val="decimal"/>
      <w:lvlText w:val=""/>
      <w:lvlJc w:val="left"/>
    </w:lvl>
    <w:lvl w:ilvl="5" w:tplc="B06832C6">
      <w:numFmt w:val="decimal"/>
      <w:lvlText w:val=""/>
      <w:lvlJc w:val="left"/>
    </w:lvl>
    <w:lvl w:ilvl="6" w:tplc="3B1C05D8">
      <w:numFmt w:val="decimal"/>
      <w:lvlText w:val=""/>
      <w:lvlJc w:val="left"/>
    </w:lvl>
    <w:lvl w:ilvl="7" w:tplc="93047E16">
      <w:numFmt w:val="decimal"/>
      <w:lvlText w:val=""/>
      <w:lvlJc w:val="left"/>
    </w:lvl>
    <w:lvl w:ilvl="8" w:tplc="6F84B8D4">
      <w:numFmt w:val="decimal"/>
      <w:lvlText w:val=""/>
      <w:lvlJc w:val="left"/>
    </w:lvl>
  </w:abstractNum>
  <w:abstractNum w:abstractNumId="2">
    <w:nsid w:val="000072AE"/>
    <w:multiLevelType w:val="hybridMultilevel"/>
    <w:tmpl w:val="7E3EB338"/>
    <w:lvl w:ilvl="0" w:tplc="FBDEFF94">
      <w:start w:val="7"/>
      <w:numFmt w:val="decimal"/>
      <w:lvlText w:val="%1"/>
      <w:lvlJc w:val="left"/>
    </w:lvl>
    <w:lvl w:ilvl="1" w:tplc="54860504">
      <w:numFmt w:val="decimal"/>
      <w:lvlText w:val=""/>
      <w:lvlJc w:val="left"/>
    </w:lvl>
    <w:lvl w:ilvl="2" w:tplc="C6E24690">
      <w:numFmt w:val="decimal"/>
      <w:lvlText w:val=""/>
      <w:lvlJc w:val="left"/>
    </w:lvl>
    <w:lvl w:ilvl="3" w:tplc="82989CF6">
      <w:numFmt w:val="decimal"/>
      <w:lvlText w:val=""/>
      <w:lvlJc w:val="left"/>
    </w:lvl>
    <w:lvl w:ilvl="4" w:tplc="0C404140">
      <w:numFmt w:val="decimal"/>
      <w:lvlText w:val=""/>
      <w:lvlJc w:val="left"/>
    </w:lvl>
    <w:lvl w:ilvl="5" w:tplc="A35EC72E">
      <w:numFmt w:val="decimal"/>
      <w:lvlText w:val=""/>
      <w:lvlJc w:val="left"/>
    </w:lvl>
    <w:lvl w:ilvl="6" w:tplc="C74E7F54">
      <w:numFmt w:val="decimal"/>
      <w:lvlText w:val=""/>
      <w:lvlJc w:val="left"/>
    </w:lvl>
    <w:lvl w:ilvl="7" w:tplc="5C2C7D04">
      <w:numFmt w:val="decimal"/>
      <w:lvlText w:val=""/>
      <w:lvlJc w:val="left"/>
    </w:lvl>
    <w:lvl w:ilvl="8" w:tplc="A420F30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AC"/>
    <w:rsid w:val="00110380"/>
    <w:rsid w:val="00572D5B"/>
    <w:rsid w:val="005C5BB3"/>
    <w:rsid w:val="005E14D6"/>
    <w:rsid w:val="00F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FF87-0C0A-4F45-AB22-B37BA81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2023-04-09T05:40:00Z</dcterms:created>
  <dcterms:modified xsi:type="dcterms:W3CDTF">2023-04-20T13:46:00Z</dcterms:modified>
</cp:coreProperties>
</file>